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31FAD" w14:textId="77777777" w:rsidR="00BF623E" w:rsidRPr="00BF623E" w:rsidRDefault="00BF623E" w:rsidP="00BF623E">
      <w:pPr>
        <w:widowControl/>
        <w:shd w:val="clear" w:color="auto" w:fill="FFFFFF"/>
        <w:spacing w:line="585" w:lineRule="atLeast"/>
        <w:jc w:val="center"/>
        <w:outlineLvl w:val="1"/>
        <w:rPr>
          <w:rFonts w:ascii="Microsoft YaHei" w:eastAsia="Microsoft YaHei" w:hAnsi="Microsoft YaHei" w:cs="新細明體"/>
          <w:color w:val="333333"/>
          <w:kern w:val="0"/>
          <w:sz w:val="39"/>
          <w:szCs w:val="39"/>
          <w:lang w:eastAsia="zh-CN"/>
        </w:rPr>
      </w:pPr>
      <w:r w:rsidRPr="00BF623E">
        <w:rPr>
          <w:rFonts w:ascii="Microsoft YaHei" w:eastAsia="Microsoft YaHei" w:hAnsi="Microsoft YaHei" w:cs="新細明體" w:hint="eastAsia"/>
          <w:color w:val="333333"/>
          <w:kern w:val="0"/>
          <w:sz w:val="39"/>
          <w:szCs w:val="39"/>
          <w:lang w:eastAsia="zh-CN"/>
        </w:rPr>
        <w:t>国家药监局关于15批次不合格化妆品的通告（2021年第67号）</w:t>
      </w:r>
    </w:p>
    <w:p w14:paraId="7A98DFEC" w14:textId="77777777" w:rsidR="00BF623E" w:rsidRDefault="00BF623E" w:rsidP="00BF623E">
      <w:pPr>
        <w:pStyle w:val="Web"/>
        <w:shd w:val="clear" w:color="auto" w:fill="FFFFFF"/>
        <w:spacing w:before="0" w:beforeAutospacing="0" w:after="0" w:afterAutospacing="0" w:line="480" w:lineRule="atLeast"/>
        <w:rPr>
          <w:rFonts w:ascii="Microsoft YaHei" w:eastAsia="Microsoft YaHei" w:hAnsi="Microsoft YaHei"/>
          <w:color w:val="000000"/>
          <w:lang w:eastAsia="zh-CN"/>
        </w:rPr>
      </w:pPr>
      <w:r>
        <w:rPr>
          <w:rFonts w:ascii="Microsoft YaHei" w:eastAsia="Microsoft YaHei" w:hAnsi="Microsoft YaHei" w:hint="eastAsia"/>
          <w:color w:val="000000"/>
          <w:lang w:eastAsia="zh-CN"/>
        </w:rPr>
        <w:t>在2021年国家化妆品监督抽检工作中，经广西壮族自治区食品药品检验所等单位检验，标示为广州市润民精细化工有限公司生产的奥丽卡染发膏-自然黑等15批次化妆品不合格（见附件）。</w:t>
      </w:r>
    </w:p>
    <w:p w14:paraId="55D3680E" w14:textId="77777777" w:rsidR="00BF623E" w:rsidRDefault="00BF623E" w:rsidP="00BF623E">
      <w:pPr>
        <w:pStyle w:val="Web"/>
        <w:shd w:val="clear" w:color="auto" w:fill="FFFFFF"/>
        <w:spacing w:before="0" w:beforeAutospacing="0" w:after="0" w:afterAutospacing="0" w:line="480" w:lineRule="atLeast"/>
        <w:rPr>
          <w:rFonts w:ascii="Microsoft YaHei" w:eastAsia="Microsoft YaHei" w:hAnsi="Microsoft YaHei" w:hint="eastAsia"/>
          <w:color w:val="000000"/>
          <w:lang w:eastAsia="zh-CN"/>
        </w:rPr>
      </w:pPr>
      <w:r>
        <w:rPr>
          <w:rFonts w:ascii="Microsoft YaHei" w:eastAsia="Microsoft YaHei" w:hAnsi="Microsoft YaHei" w:hint="eastAsia"/>
          <w:color w:val="000000"/>
          <w:lang w:eastAsia="zh-CN"/>
        </w:rPr>
        <w:t xml:space="preserve">　　上述化妆品注册人、备案人、受托生产企业涉嫌违反《化妆品监督管理条例》，国家药监局要求相关省（区、市）药品监督管理部门对有关企业依法立案调查，严肃查处，并督促其依法召回涉及的产品；要求相关省（区、市）药品监督管理部门责令有关化妆品经营者立即停止经营涉及的产品，对发现的违法行为，依法查处。相关省（区、市）药品监督管理部门应当自本通告发布之日起3个月内依法公开对相关企业或者单位的处理结果，调查处理情况及时报告国家药监局。</w:t>
      </w:r>
    </w:p>
    <w:p w14:paraId="2A4BBCBA" w14:textId="77777777" w:rsidR="00BF623E" w:rsidRDefault="00BF623E" w:rsidP="00BF623E">
      <w:pPr>
        <w:pStyle w:val="Web"/>
        <w:shd w:val="clear" w:color="auto" w:fill="FFFFFF"/>
        <w:spacing w:before="0" w:beforeAutospacing="0" w:after="0" w:afterAutospacing="0" w:line="480" w:lineRule="atLeast"/>
        <w:rPr>
          <w:rFonts w:ascii="Microsoft YaHei" w:eastAsia="Microsoft YaHei" w:hAnsi="Microsoft YaHei" w:hint="eastAsia"/>
          <w:color w:val="000000"/>
        </w:rPr>
      </w:pPr>
      <w:r>
        <w:rPr>
          <w:rFonts w:ascii="Microsoft YaHei" w:eastAsia="Microsoft YaHei" w:hAnsi="Microsoft YaHei" w:hint="eastAsia"/>
          <w:color w:val="000000"/>
          <w:lang w:eastAsia="zh-CN"/>
        </w:rPr>
        <w:t xml:space="preserve">　　</w:t>
      </w:r>
      <w:r>
        <w:rPr>
          <w:rFonts w:ascii="Microsoft YaHei" w:eastAsia="Microsoft YaHei" w:hAnsi="Microsoft YaHei" w:hint="eastAsia"/>
          <w:color w:val="000000"/>
        </w:rPr>
        <w:t>特此通告。</w:t>
      </w:r>
    </w:p>
    <w:p w14:paraId="2B97D8F5" w14:textId="77777777" w:rsidR="00BF623E" w:rsidRPr="00BF623E" w:rsidRDefault="00BF623E">
      <w:pPr>
        <w:rPr>
          <w:lang w:eastAsia="zh-CN"/>
        </w:rPr>
      </w:pPr>
    </w:p>
    <w:sectPr w:rsidR="00BF623E" w:rsidRPr="00BF62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23E"/>
    <w:rsid w:val="00B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D0144"/>
  <w15:chartTrackingRefBased/>
  <w15:docId w15:val="{86900569-AE5B-45E0-9276-FC49877A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BF623E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BF623E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BF623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Freda Tsai</dc:creator>
  <cp:keywords/>
  <dc:description/>
  <cp:lastModifiedBy>Freda Tsai</cp:lastModifiedBy>
  <cp:revision>1</cp:revision>
  <dcterms:created xsi:type="dcterms:W3CDTF">2021-10-08T07:40:00Z</dcterms:created>
  <dcterms:modified xsi:type="dcterms:W3CDTF">2021-10-08T07:41:00Z</dcterms:modified>
</cp:coreProperties>
</file>